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8470" w14:textId="6EBFFF41" w:rsidR="00581A83" w:rsidRPr="00AC6A6C" w:rsidRDefault="00DD7A77" w:rsidP="00EF3AB7">
      <w:pPr>
        <w:rPr>
          <w:rFonts w:ascii="Tempus Sans ITC" w:hAnsi="Tempus Sans ITC"/>
          <w:sz w:val="22"/>
          <w:szCs w:val="22"/>
        </w:rPr>
      </w:pPr>
      <w:r>
        <w:rPr>
          <w:rFonts w:ascii="Algerian" w:hAnsi="Algerian"/>
          <w:sz w:val="40"/>
          <w:szCs w:val="40"/>
        </w:rPr>
        <w:t xml:space="preserve">     </w:t>
      </w:r>
      <w:r w:rsidR="00C61BF8" w:rsidRPr="00AC6A6C">
        <w:rPr>
          <w:rFonts w:ascii="Tempus Sans ITC" w:hAnsi="Tempus Sans ITC"/>
          <w:sz w:val="22"/>
          <w:szCs w:val="22"/>
        </w:rPr>
        <w:t xml:space="preserve">The faculty at </w:t>
      </w:r>
      <w:r w:rsidR="002F0390">
        <w:rPr>
          <w:rFonts w:ascii="Tempus Sans ITC" w:hAnsi="Tempus Sans ITC"/>
          <w:sz w:val="22"/>
          <w:szCs w:val="22"/>
        </w:rPr>
        <w:t>Life Christian Academy</w:t>
      </w:r>
      <w:r w:rsidR="006C284C">
        <w:rPr>
          <w:rFonts w:ascii="Tempus Sans ITC" w:hAnsi="Tempus Sans ITC"/>
          <w:sz w:val="22"/>
          <w:szCs w:val="22"/>
        </w:rPr>
        <w:t xml:space="preserve"> </w:t>
      </w:r>
      <w:r w:rsidR="00C61BF8" w:rsidRPr="00AC6A6C">
        <w:rPr>
          <w:rFonts w:ascii="Tempus Sans ITC" w:hAnsi="Tempus Sans ITC"/>
          <w:sz w:val="22"/>
          <w:szCs w:val="22"/>
        </w:rPr>
        <w:t xml:space="preserve">is glad that your child is interested in wrestling. Studies show that when a student is involved in activities outside of the school day academics and </w:t>
      </w:r>
      <w:r w:rsidR="00581A83" w:rsidRPr="00AC6A6C">
        <w:rPr>
          <w:rFonts w:ascii="Tempus Sans ITC" w:hAnsi="Tempus Sans ITC"/>
          <w:sz w:val="22"/>
          <w:szCs w:val="22"/>
        </w:rPr>
        <w:t xml:space="preserve">attitude are improved while social misconduct is decreased (Din, 2006). This is a great chance for your child to learn and continue to grow in the </w:t>
      </w:r>
      <w:r w:rsidR="00FA6852" w:rsidRPr="00AC6A6C">
        <w:rPr>
          <w:rFonts w:ascii="Tempus Sans ITC" w:hAnsi="Tempus Sans ITC"/>
          <w:sz w:val="22"/>
          <w:szCs w:val="22"/>
        </w:rPr>
        <w:t>world’s</w:t>
      </w:r>
      <w:r w:rsidR="00581A83" w:rsidRPr="00AC6A6C">
        <w:rPr>
          <w:rFonts w:ascii="Tempus Sans ITC" w:hAnsi="Tempus Sans ITC"/>
          <w:sz w:val="22"/>
          <w:szCs w:val="22"/>
        </w:rPr>
        <w:t xml:space="preserve"> historically oldest sport!</w:t>
      </w:r>
    </w:p>
    <w:p w14:paraId="78A0B086" w14:textId="77777777" w:rsidR="00581A83" w:rsidRPr="00AC6A6C" w:rsidRDefault="00581A83">
      <w:pPr>
        <w:rPr>
          <w:rFonts w:ascii="Tempus Sans ITC" w:hAnsi="Tempus Sans ITC"/>
          <w:sz w:val="22"/>
          <w:szCs w:val="22"/>
        </w:rPr>
      </w:pPr>
    </w:p>
    <w:p w14:paraId="47A0FDD7" w14:textId="77777777" w:rsidR="00EB5E56" w:rsidRPr="00AC6A6C" w:rsidRDefault="00581A83" w:rsidP="00337248">
      <w:p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 xml:space="preserve">The wrestling season is typically “in-season” during the winter months. Its competitive season is during mid-November through early </w:t>
      </w:r>
      <w:r w:rsidR="00244123">
        <w:rPr>
          <w:rFonts w:ascii="Tempus Sans ITC" w:hAnsi="Tempus Sans ITC"/>
          <w:sz w:val="22"/>
          <w:szCs w:val="22"/>
        </w:rPr>
        <w:t>January</w:t>
      </w:r>
      <w:r w:rsidRPr="00AC6A6C">
        <w:rPr>
          <w:rFonts w:ascii="Tempus Sans ITC" w:hAnsi="Tempus Sans ITC"/>
          <w:sz w:val="22"/>
          <w:szCs w:val="22"/>
        </w:rPr>
        <w:t>. Most competitive programs have off-season weightlifting and club programs th</w:t>
      </w:r>
      <w:r w:rsidR="00CB60C1">
        <w:rPr>
          <w:rFonts w:ascii="Tempus Sans ITC" w:hAnsi="Tempus Sans ITC"/>
          <w:sz w:val="22"/>
          <w:szCs w:val="22"/>
        </w:rPr>
        <w:t>roughout the year to keep</w:t>
      </w:r>
      <w:r w:rsidRPr="00AC6A6C">
        <w:rPr>
          <w:rFonts w:ascii="Tempus Sans ITC" w:hAnsi="Tempus Sans ITC"/>
          <w:sz w:val="22"/>
          <w:szCs w:val="22"/>
        </w:rPr>
        <w:t xml:space="preserve"> strength and wrestling skills sharp. If your child is interes</w:t>
      </w:r>
      <w:r w:rsidR="005968AF">
        <w:rPr>
          <w:rFonts w:ascii="Tempus Sans ITC" w:hAnsi="Tempus Sans ITC"/>
          <w:sz w:val="22"/>
          <w:szCs w:val="22"/>
        </w:rPr>
        <w:t>ted in participating this fall/spring</w:t>
      </w:r>
      <w:r w:rsidRPr="00AC6A6C">
        <w:rPr>
          <w:rFonts w:ascii="Tempus Sans ITC" w:hAnsi="Tempus Sans ITC"/>
          <w:sz w:val="22"/>
          <w:szCs w:val="22"/>
        </w:rPr>
        <w:t xml:space="preserve"> and next </w:t>
      </w:r>
      <w:r w:rsidR="00AE6456" w:rsidRPr="00AC6A6C">
        <w:rPr>
          <w:rFonts w:ascii="Tempus Sans ITC" w:hAnsi="Tempus Sans ITC"/>
          <w:sz w:val="22"/>
          <w:szCs w:val="22"/>
        </w:rPr>
        <w:t>school year, each student will have a USA Wrestling competitor’s card.</w:t>
      </w:r>
      <w:r w:rsidR="00337248">
        <w:rPr>
          <w:rFonts w:ascii="Tempus Sans ITC" w:hAnsi="Tempus Sans ITC"/>
          <w:sz w:val="22"/>
          <w:szCs w:val="22"/>
        </w:rPr>
        <w:t xml:space="preserve"> </w:t>
      </w:r>
      <w:r w:rsidR="00EB5E56" w:rsidRPr="00AC6A6C">
        <w:rPr>
          <w:rFonts w:ascii="Tempus Sans ITC" w:hAnsi="Tempus Sans ITC"/>
          <w:sz w:val="22"/>
          <w:szCs w:val="22"/>
        </w:rPr>
        <w:t xml:space="preserve">This card is valid for all age groups at all competition levels and club practices </w:t>
      </w:r>
      <w:r w:rsidR="00967AAB">
        <w:rPr>
          <w:rFonts w:ascii="Tempus Sans ITC" w:hAnsi="Tempus Sans ITC"/>
          <w:sz w:val="22"/>
          <w:szCs w:val="22"/>
        </w:rPr>
        <w:t>for an entire year</w:t>
      </w:r>
      <w:r w:rsidR="00EB5E56" w:rsidRPr="00AC6A6C">
        <w:rPr>
          <w:rFonts w:ascii="Tempus Sans ITC" w:hAnsi="Tempus Sans ITC"/>
          <w:sz w:val="22"/>
          <w:szCs w:val="22"/>
        </w:rPr>
        <w:t>.</w:t>
      </w:r>
    </w:p>
    <w:p w14:paraId="0636F002" w14:textId="77777777" w:rsidR="00337248" w:rsidRDefault="00337248">
      <w:pPr>
        <w:rPr>
          <w:rFonts w:ascii="Tempus Sans ITC" w:hAnsi="Tempus Sans ITC"/>
          <w:sz w:val="22"/>
          <w:szCs w:val="22"/>
        </w:rPr>
      </w:pPr>
    </w:p>
    <w:p w14:paraId="04A23A79" w14:textId="77777777" w:rsidR="00EB5E56" w:rsidRPr="00AC6A6C" w:rsidRDefault="00EB5E56">
      <w:p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Benefits of membership include:</w:t>
      </w:r>
    </w:p>
    <w:p w14:paraId="5EA9DAD8" w14:textId="77777777" w:rsidR="00EB5E56" w:rsidRPr="00AC6A6C" w:rsidRDefault="00EB5E56">
      <w:pPr>
        <w:rPr>
          <w:rFonts w:ascii="Tempus Sans ITC" w:hAnsi="Tempus Sans ITC"/>
          <w:sz w:val="22"/>
          <w:szCs w:val="22"/>
        </w:rPr>
      </w:pPr>
    </w:p>
    <w:p w14:paraId="353D74B9" w14:textId="77777777" w:rsidR="00EB5E56" w:rsidRPr="00AC6A6C" w:rsidRDefault="00EB5E56" w:rsidP="00EB5E56">
      <w:pPr>
        <w:numPr>
          <w:ilvl w:val="0"/>
          <w:numId w:val="1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Attend camps, events, clinics, and club programs</w:t>
      </w:r>
    </w:p>
    <w:p w14:paraId="11B3B866" w14:textId="77777777" w:rsidR="00EB5E56" w:rsidRPr="00AC6A6C" w:rsidRDefault="00EB5E56" w:rsidP="00EB5E56">
      <w:pPr>
        <w:numPr>
          <w:ilvl w:val="0"/>
          <w:numId w:val="1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One year subscription to USA wrestler</w:t>
      </w:r>
    </w:p>
    <w:p w14:paraId="36B5D6B4" w14:textId="77777777" w:rsidR="00EB5E56" w:rsidRPr="00AC6A6C" w:rsidRDefault="00EB5E56" w:rsidP="00EB5E56">
      <w:pPr>
        <w:numPr>
          <w:ilvl w:val="0"/>
          <w:numId w:val="1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 xml:space="preserve">Secondary accident insurance </w:t>
      </w:r>
    </w:p>
    <w:p w14:paraId="78FA9353" w14:textId="77777777" w:rsidR="00EB5E56" w:rsidRPr="00AC6A6C" w:rsidRDefault="00EB5E56" w:rsidP="00EB5E56">
      <w:pPr>
        <w:numPr>
          <w:ilvl w:val="0"/>
          <w:numId w:val="1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Discounts on wrestling gear, equipment and apparel,</w:t>
      </w:r>
    </w:p>
    <w:p w14:paraId="3FF2D27C" w14:textId="77777777" w:rsidR="00EB5E56" w:rsidRPr="00AC6A6C" w:rsidRDefault="00EB5E56" w:rsidP="00EB5E56">
      <w:pPr>
        <w:numPr>
          <w:ilvl w:val="0"/>
          <w:numId w:val="1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 xml:space="preserve">Access to online </w:t>
      </w:r>
      <w:r w:rsidR="00C61BF8" w:rsidRPr="00AC6A6C">
        <w:rPr>
          <w:rFonts w:ascii="Tempus Sans ITC" w:hAnsi="Tempus Sans ITC"/>
          <w:sz w:val="22"/>
          <w:szCs w:val="22"/>
        </w:rPr>
        <w:t>broadcasts</w:t>
      </w:r>
    </w:p>
    <w:p w14:paraId="6181B823" w14:textId="77777777" w:rsidR="00337248" w:rsidRDefault="00337248" w:rsidP="00AE6456">
      <w:pPr>
        <w:rPr>
          <w:rFonts w:ascii="Tempus Sans ITC" w:hAnsi="Tempus Sans ITC"/>
          <w:sz w:val="22"/>
          <w:szCs w:val="22"/>
        </w:rPr>
      </w:pPr>
    </w:p>
    <w:p w14:paraId="4881EF6E" w14:textId="77777777" w:rsidR="00AE6456" w:rsidRPr="00AC6A6C" w:rsidRDefault="00AE6456" w:rsidP="00AE6456">
      <w:p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Here is what to do:</w:t>
      </w:r>
    </w:p>
    <w:p w14:paraId="3BCB2B33" w14:textId="77777777" w:rsidR="00AE6456" w:rsidRPr="00AC6A6C" w:rsidRDefault="00AE6456" w:rsidP="00AE6456">
      <w:pPr>
        <w:rPr>
          <w:rFonts w:ascii="Tempus Sans ITC" w:hAnsi="Tempus Sans ITC"/>
          <w:sz w:val="22"/>
          <w:szCs w:val="22"/>
        </w:rPr>
      </w:pPr>
    </w:p>
    <w:p w14:paraId="7C450E01" w14:textId="77777777" w:rsidR="00AE6456" w:rsidRPr="00AC6A6C" w:rsidRDefault="00AE6456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 xml:space="preserve">Go to </w:t>
      </w:r>
      <w:r w:rsidRPr="00CB60C1">
        <w:rPr>
          <w:rFonts w:ascii="Tempus Sans ITC" w:hAnsi="Tempus Sans ITC"/>
          <w:b/>
          <w:sz w:val="22"/>
          <w:szCs w:val="22"/>
        </w:rPr>
        <w:t>TheMat.com</w:t>
      </w:r>
    </w:p>
    <w:p w14:paraId="00372B56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Click on “</w:t>
      </w:r>
      <w:r w:rsidRPr="00CB60C1">
        <w:rPr>
          <w:rFonts w:ascii="Tempus Sans ITC" w:hAnsi="Tempus Sans ITC"/>
          <w:b/>
          <w:sz w:val="22"/>
          <w:szCs w:val="22"/>
        </w:rPr>
        <w:t>membership</w:t>
      </w:r>
      <w:r w:rsidRPr="00AC6A6C">
        <w:rPr>
          <w:rFonts w:ascii="Tempus Sans ITC" w:hAnsi="Tempus Sans ITC"/>
          <w:sz w:val="22"/>
          <w:szCs w:val="22"/>
        </w:rPr>
        <w:t>” at the top (should be in blue writing)</w:t>
      </w:r>
    </w:p>
    <w:p w14:paraId="5F86362A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Click on “</w:t>
      </w:r>
      <w:r w:rsidRPr="00CB60C1">
        <w:rPr>
          <w:rFonts w:ascii="Tempus Sans ITC" w:hAnsi="Tempus Sans ITC"/>
          <w:b/>
          <w:sz w:val="22"/>
          <w:szCs w:val="22"/>
        </w:rPr>
        <w:t>Join USA Wrestling</w:t>
      </w:r>
      <w:r w:rsidRPr="00AC6A6C">
        <w:rPr>
          <w:rFonts w:ascii="Tempus Sans ITC" w:hAnsi="Tempus Sans ITC"/>
          <w:sz w:val="22"/>
          <w:szCs w:val="22"/>
        </w:rPr>
        <w:t>” in the left-hand box</w:t>
      </w:r>
    </w:p>
    <w:p w14:paraId="3AD8E4BE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Create an account</w:t>
      </w:r>
    </w:p>
    <w:p w14:paraId="2DCC1C13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Go to “</w:t>
      </w:r>
      <w:r w:rsidRPr="00CB60C1">
        <w:rPr>
          <w:rFonts w:ascii="Tempus Sans ITC" w:hAnsi="Tempus Sans ITC"/>
          <w:b/>
          <w:sz w:val="22"/>
          <w:szCs w:val="22"/>
        </w:rPr>
        <w:t>add athlete</w:t>
      </w:r>
      <w:r w:rsidRPr="00AC6A6C">
        <w:rPr>
          <w:rFonts w:ascii="Tempus Sans ITC" w:hAnsi="Tempus Sans ITC"/>
          <w:sz w:val="22"/>
          <w:szCs w:val="22"/>
        </w:rPr>
        <w:t>”</w:t>
      </w:r>
    </w:p>
    <w:p w14:paraId="0A5DD095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 xml:space="preserve">Pay </w:t>
      </w:r>
      <w:r w:rsidR="00967AAB">
        <w:rPr>
          <w:rFonts w:ascii="Tempus Sans ITC" w:hAnsi="Tempus Sans ITC"/>
          <w:sz w:val="22"/>
          <w:szCs w:val="22"/>
        </w:rPr>
        <w:t>year membership</w:t>
      </w:r>
    </w:p>
    <w:p w14:paraId="4C17A923" w14:textId="77777777" w:rsidR="00865465" w:rsidRPr="00AC6A6C" w:rsidRDefault="00865465" w:rsidP="00865465">
      <w:pPr>
        <w:numPr>
          <w:ilvl w:val="0"/>
          <w:numId w:val="2"/>
        </w:numPr>
        <w:rPr>
          <w:rFonts w:ascii="Tempus Sans ITC" w:hAnsi="Tempus Sans ITC"/>
          <w:sz w:val="22"/>
          <w:szCs w:val="22"/>
        </w:rPr>
      </w:pPr>
      <w:r w:rsidRPr="00AC6A6C">
        <w:rPr>
          <w:rFonts w:ascii="Tempus Sans ITC" w:hAnsi="Tempus Sans ITC"/>
          <w:sz w:val="22"/>
          <w:szCs w:val="22"/>
        </w:rPr>
        <w:t>Print receipt and/or card</w:t>
      </w:r>
    </w:p>
    <w:p w14:paraId="42C088B8" w14:textId="77777777" w:rsidR="00865465" w:rsidRPr="00AC6A6C" w:rsidRDefault="00865465" w:rsidP="00865465">
      <w:pPr>
        <w:rPr>
          <w:rFonts w:ascii="Tempus Sans ITC" w:hAnsi="Tempus Sans ITC"/>
          <w:sz w:val="22"/>
          <w:szCs w:val="22"/>
        </w:rPr>
      </w:pPr>
    </w:p>
    <w:p w14:paraId="7D969912" w14:textId="167B6625" w:rsidR="00244123" w:rsidRDefault="00865465" w:rsidP="00337248">
      <w:pPr>
        <w:rPr>
          <w:rFonts w:ascii="Tempus Sans ITC" w:hAnsi="Tempus Sans ITC"/>
          <w:sz w:val="22"/>
          <w:szCs w:val="22"/>
        </w:rPr>
      </w:pPr>
      <w:r w:rsidRPr="00CB60C1">
        <w:rPr>
          <w:rFonts w:ascii="Tempus Sans ITC" w:hAnsi="Tempus Sans ITC"/>
          <w:b/>
          <w:sz w:val="22"/>
          <w:szCs w:val="22"/>
        </w:rPr>
        <w:t>Bring the receipt and/or USA Wrestling competitor’s card to the next open mat day that is scheduled and show it to the coach</w:t>
      </w:r>
      <w:r w:rsidRPr="00AC6A6C">
        <w:rPr>
          <w:rFonts w:ascii="Tempus Sans ITC" w:hAnsi="Tempus Sans ITC"/>
          <w:sz w:val="22"/>
          <w:szCs w:val="22"/>
        </w:rPr>
        <w:t xml:space="preserve">. Wrestlers participating in open mats must have this card to attend open mats. </w:t>
      </w:r>
      <w:r w:rsidR="00FA6852" w:rsidRPr="00AC6A6C">
        <w:rPr>
          <w:rFonts w:ascii="Tempus Sans ITC" w:hAnsi="Tempus Sans ITC"/>
          <w:sz w:val="22"/>
          <w:szCs w:val="22"/>
        </w:rPr>
        <w:t>Congratulations</w:t>
      </w:r>
      <w:r w:rsidRPr="00AC6A6C">
        <w:rPr>
          <w:rFonts w:ascii="Tempus Sans ITC" w:hAnsi="Tempus Sans ITC"/>
          <w:sz w:val="22"/>
          <w:szCs w:val="22"/>
        </w:rPr>
        <w:t xml:space="preserve">! You’re official! </w:t>
      </w:r>
      <w:r w:rsidR="00FA6852" w:rsidRPr="00AC6A6C">
        <w:rPr>
          <w:rFonts w:ascii="Tempus Sans ITC" w:hAnsi="Tempus Sans ITC"/>
          <w:sz w:val="22"/>
          <w:szCs w:val="22"/>
        </w:rPr>
        <w:t xml:space="preserve">Make sure to </w:t>
      </w:r>
      <w:r w:rsidR="004851E0">
        <w:rPr>
          <w:rFonts w:ascii="Tempus Sans ITC" w:hAnsi="Tempus Sans ITC"/>
          <w:sz w:val="22"/>
          <w:szCs w:val="22"/>
        </w:rPr>
        <w:t xml:space="preserve">get a copy of the </w:t>
      </w:r>
      <w:r w:rsidR="002C147F">
        <w:rPr>
          <w:rFonts w:ascii="Tempus Sans ITC" w:hAnsi="Tempus Sans ITC"/>
          <w:sz w:val="22"/>
          <w:szCs w:val="22"/>
        </w:rPr>
        <w:t>LCA</w:t>
      </w:r>
      <w:r w:rsidR="00244123">
        <w:rPr>
          <w:rFonts w:ascii="Tempus Sans ITC" w:hAnsi="Tempus Sans ITC"/>
          <w:sz w:val="22"/>
          <w:szCs w:val="22"/>
        </w:rPr>
        <w:t xml:space="preserve"> </w:t>
      </w:r>
      <w:r w:rsidR="004851E0">
        <w:rPr>
          <w:rFonts w:ascii="Tempus Sans ITC" w:hAnsi="Tempus Sans ITC"/>
          <w:sz w:val="22"/>
          <w:szCs w:val="22"/>
        </w:rPr>
        <w:t>guidelines and get it signed by a legal parent/guardian.</w:t>
      </w:r>
    </w:p>
    <w:p w14:paraId="157B4D97" w14:textId="170A5802" w:rsidR="00337248" w:rsidRPr="00AC6A6C" w:rsidRDefault="00C97A4A" w:rsidP="00337248">
      <w:pPr>
        <w:rPr>
          <w:rFonts w:ascii="Tempus Sans ITC" w:hAnsi="Tempus Sans ITC"/>
          <w:sz w:val="22"/>
          <w:szCs w:val="22"/>
        </w:rPr>
      </w:pPr>
      <w:r>
        <w:rPr>
          <w:rFonts w:ascii="Tempus Sans ITC" w:hAnsi="Tempus Sans IT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4B512C" wp14:editId="1407971E">
            <wp:simplePos x="0" y="0"/>
            <wp:positionH relativeFrom="column">
              <wp:posOffset>502920</wp:posOffset>
            </wp:positionH>
            <wp:positionV relativeFrom="paragraph">
              <wp:posOffset>372745</wp:posOffset>
            </wp:positionV>
            <wp:extent cx="4386580" cy="16275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22">
        <w:rPr>
          <w:noProof/>
        </w:rPr>
        <w:drawing>
          <wp:anchor distT="0" distB="0" distL="114300" distR="114300" simplePos="0" relativeHeight="251661312" behindDoc="0" locked="0" layoutInCell="1" allowOverlap="1" wp14:anchorId="40CCFC25" wp14:editId="305EF37A">
            <wp:simplePos x="0" y="0"/>
            <wp:positionH relativeFrom="column">
              <wp:posOffset>-539750</wp:posOffset>
            </wp:positionH>
            <wp:positionV relativeFrom="paragraph">
              <wp:posOffset>704850</wp:posOffset>
            </wp:positionV>
            <wp:extent cx="1042035" cy="91694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05">
        <w:rPr>
          <w:noProof/>
        </w:rPr>
        <w:drawing>
          <wp:anchor distT="0" distB="0" distL="114300" distR="114300" simplePos="0" relativeHeight="251662336" behindDoc="0" locked="0" layoutInCell="1" allowOverlap="1" wp14:anchorId="6C1C95A3" wp14:editId="6FFA506C">
            <wp:simplePos x="0" y="0"/>
            <wp:positionH relativeFrom="column">
              <wp:posOffset>4855210</wp:posOffset>
            </wp:positionH>
            <wp:positionV relativeFrom="paragraph">
              <wp:posOffset>826135</wp:posOffset>
            </wp:positionV>
            <wp:extent cx="1026795" cy="528320"/>
            <wp:effectExtent l="0" t="0" r="1905" b="508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123" w:rsidRPr="00244123">
        <w:rPr>
          <w:rFonts w:ascii="Tempus Sans ITC" w:hAnsi="Tempus Sans ITC"/>
          <w:sz w:val="22"/>
          <w:szCs w:val="22"/>
        </w:rPr>
        <w:t xml:space="preserve"> </w:t>
      </w:r>
      <w:r w:rsidR="00BE26D1">
        <w:rPr>
          <w:rFonts w:ascii="Tempus Sans ITC" w:hAnsi="Tempus Sans ITC"/>
          <w:noProof/>
          <w:sz w:val="22"/>
          <w:szCs w:val="22"/>
        </w:rPr>
        <w:drawing>
          <wp:inline distT="0" distB="0" distL="0" distR="0" wp14:anchorId="0AC2EC05" wp14:editId="5DF8E0DA">
            <wp:extent cx="314452" cy="361061"/>
            <wp:effectExtent l="0" t="0" r="317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" cy="36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50CA">
        <w:rPr>
          <w:rFonts w:ascii="Tempus Sans ITC" w:hAnsi="Tempus Sans ITC"/>
          <w:sz w:val="22"/>
          <w:szCs w:val="22"/>
        </w:rPr>
        <w:t xml:space="preserve">   </w:t>
      </w:r>
      <w:r w:rsidR="009C7FF1">
        <w:rPr>
          <w:rFonts w:ascii="Tempus Sans ITC" w:hAnsi="Tempus Sans ITC"/>
          <w:sz w:val="22"/>
          <w:szCs w:val="22"/>
        </w:rPr>
        <w:t xml:space="preserve"> </w:t>
      </w:r>
      <w:r w:rsidR="00BE26D1">
        <w:rPr>
          <w:rFonts w:ascii="Tempus Sans ITC" w:hAnsi="Tempus Sans ITC"/>
          <w:noProof/>
          <w:sz w:val="22"/>
          <w:szCs w:val="22"/>
        </w:rPr>
        <w:drawing>
          <wp:inline distT="0" distB="0" distL="0" distR="0" wp14:anchorId="601A21F9" wp14:editId="33D4DA65">
            <wp:extent cx="438912" cy="350520"/>
            <wp:effectExtent l="0" t="0" r="5715" b="508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7FF1">
        <w:rPr>
          <w:rFonts w:ascii="Tempus Sans ITC" w:hAnsi="Tempus Sans ITC"/>
          <w:sz w:val="22"/>
          <w:szCs w:val="22"/>
        </w:rPr>
        <w:t xml:space="preserve">    </w:t>
      </w:r>
      <w:r w:rsidR="00BE26D1" w:rsidRPr="00E45B97">
        <w:rPr>
          <w:noProof/>
        </w:rPr>
        <w:drawing>
          <wp:inline distT="0" distB="0" distL="0" distR="0" wp14:anchorId="4F0F0205" wp14:editId="2C48EF9D">
            <wp:extent cx="786384" cy="367411"/>
            <wp:effectExtent l="0" t="0" r="1270" b="127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67" cy="36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FF1">
        <w:rPr>
          <w:rFonts w:ascii="Tempus Sans ITC" w:hAnsi="Tempus Sans ITC"/>
          <w:sz w:val="22"/>
          <w:szCs w:val="22"/>
        </w:rPr>
        <w:t xml:space="preserve">    </w:t>
      </w:r>
      <w:r w:rsidR="00BE26D1">
        <w:rPr>
          <w:rFonts w:ascii="Tempus Sans ITC" w:hAnsi="Tempus Sans ITC"/>
          <w:noProof/>
          <w:sz w:val="22"/>
          <w:szCs w:val="22"/>
        </w:rPr>
        <w:drawing>
          <wp:inline distT="0" distB="0" distL="0" distR="0" wp14:anchorId="1834AF89" wp14:editId="3CE605A9">
            <wp:extent cx="365760" cy="256032"/>
            <wp:effectExtent l="0" t="0" r="254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7" cy="25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4B55">
        <w:rPr>
          <w:rFonts w:ascii="Tempus Sans ITC" w:hAnsi="Tempus Sans ITC"/>
          <w:sz w:val="22"/>
          <w:szCs w:val="22"/>
        </w:rPr>
        <w:t xml:space="preserve">  </w:t>
      </w:r>
      <w:r w:rsidR="00BE26D1">
        <w:rPr>
          <w:rFonts w:ascii="Tempus Sans ITC" w:hAnsi="Tempus Sans ITC"/>
          <w:noProof/>
          <w:sz w:val="22"/>
          <w:szCs w:val="22"/>
        </w:rPr>
        <w:drawing>
          <wp:inline distT="0" distB="0" distL="0" distR="0" wp14:anchorId="5D5B4E78" wp14:editId="1CD79F14">
            <wp:extent cx="548640" cy="201168"/>
            <wp:effectExtent l="0" t="0" r="0" b="254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5E8">
        <w:rPr>
          <w:rFonts w:ascii="Tempus Sans ITC" w:hAnsi="Tempus Sans ITC"/>
          <w:sz w:val="22"/>
          <w:szCs w:val="22"/>
        </w:rPr>
        <w:t xml:space="preserve">  </w:t>
      </w:r>
    </w:p>
    <w:sectPr w:rsidR="00337248" w:rsidRPr="00AC6A6C" w:rsidSect="00845745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EA11" w14:textId="77777777" w:rsidR="001017E5" w:rsidRDefault="001017E5" w:rsidP="001017E5">
      <w:r>
        <w:separator/>
      </w:r>
    </w:p>
  </w:endnote>
  <w:endnote w:type="continuationSeparator" w:id="0">
    <w:p w14:paraId="3CA4C4C9" w14:textId="77777777" w:rsidR="001017E5" w:rsidRDefault="001017E5" w:rsidP="001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042A" w14:textId="5376FDCE" w:rsidR="0050571A" w:rsidRDefault="0030563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BDA0DF" wp14:editId="6BFEEE14">
          <wp:simplePos x="0" y="0"/>
          <wp:positionH relativeFrom="column">
            <wp:posOffset>337820</wp:posOffset>
          </wp:positionH>
          <wp:positionV relativeFrom="paragraph">
            <wp:posOffset>316230</wp:posOffset>
          </wp:positionV>
          <wp:extent cx="4919345" cy="216027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934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8C1F" w14:textId="77777777" w:rsidR="001017E5" w:rsidRDefault="001017E5" w:rsidP="001017E5">
      <w:r>
        <w:separator/>
      </w:r>
    </w:p>
  </w:footnote>
  <w:footnote w:type="continuationSeparator" w:id="0">
    <w:p w14:paraId="5466259D" w14:textId="77777777" w:rsidR="001017E5" w:rsidRDefault="001017E5" w:rsidP="001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EDFD" w14:textId="416ED1E4" w:rsidR="00913020" w:rsidRPr="005C41C8" w:rsidRDefault="00913020" w:rsidP="00CB6E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5D"/>
    <w:multiLevelType w:val="hybridMultilevel"/>
    <w:tmpl w:val="10B8B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139AB"/>
    <w:multiLevelType w:val="hybridMultilevel"/>
    <w:tmpl w:val="182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4880561">
    <w:abstractNumId w:val="1"/>
  </w:num>
  <w:num w:numId="2" w16cid:durableId="3982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56"/>
    <w:rsid w:val="00054176"/>
    <w:rsid w:val="00054641"/>
    <w:rsid w:val="000C0212"/>
    <w:rsid w:val="001017E5"/>
    <w:rsid w:val="00104819"/>
    <w:rsid w:val="001465CE"/>
    <w:rsid w:val="001A67C0"/>
    <w:rsid w:val="001D2079"/>
    <w:rsid w:val="002249EA"/>
    <w:rsid w:val="00236289"/>
    <w:rsid w:val="00244123"/>
    <w:rsid w:val="002870DB"/>
    <w:rsid w:val="002C147F"/>
    <w:rsid w:val="002F0390"/>
    <w:rsid w:val="00305638"/>
    <w:rsid w:val="0031597C"/>
    <w:rsid w:val="00337248"/>
    <w:rsid w:val="0038223C"/>
    <w:rsid w:val="00385545"/>
    <w:rsid w:val="003C08FC"/>
    <w:rsid w:val="003E4C6A"/>
    <w:rsid w:val="003F72B6"/>
    <w:rsid w:val="0041598B"/>
    <w:rsid w:val="00452C4A"/>
    <w:rsid w:val="004800AF"/>
    <w:rsid w:val="00483644"/>
    <w:rsid w:val="004851E0"/>
    <w:rsid w:val="004C05E8"/>
    <w:rsid w:val="004C3966"/>
    <w:rsid w:val="004D55B5"/>
    <w:rsid w:val="004F59D8"/>
    <w:rsid w:val="0050571A"/>
    <w:rsid w:val="0054285D"/>
    <w:rsid w:val="00561F90"/>
    <w:rsid w:val="00575788"/>
    <w:rsid w:val="00581A83"/>
    <w:rsid w:val="005968AF"/>
    <w:rsid w:val="005C41C8"/>
    <w:rsid w:val="00640DF1"/>
    <w:rsid w:val="00646360"/>
    <w:rsid w:val="006B171F"/>
    <w:rsid w:val="006C284C"/>
    <w:rsid w:val="00756E09"/>
    <w:rsid w:val="007750CA"/>
    <w:rsid w:val="007D7BBE"/>
    <w:rsid w:val="00832E08"/>
    <w:rsid w:val="00845745"/>
    <w:rsid w:val="00861FFA"/>
    <w:rsid w:val="00865465"/>
    <w:rsid w:val="0088196D"/>
    <w:rsid w:val="008C1E49"/>
    <w:rsid w:val="008D214D"/>
    <w:rsid w:val="008E43C2"/>
    <w:rsid w:val="008E4B50"/>
    <w:rsid w:val="00912E4A"/>
    <w:rsid w:val="00913020"/>
    <w:rsid w:val="00915B5D"/>
    <w:rsid w:val="00967AAB"/>
    <w:rsid w:val="00987ABF"/>
    <w:rsid w:val="009C5314"/>
    <w:rsid w:val="009C7FF1"/>
    <w:rsid w:val="009E48D4"/>
    <w:rsid w:val="00A50E22"/>
    <w:rsid w:val="00A66D33"/>
    <w:rsid w:val="00AB38EA"/>
    <w:rsid w:val="00AB3FBF"/>
    <w:rsid w:val="00AB46F2"/>
    <w:rsid w:val="00AC6A6C"/>
    <w:rsid w:val="00AE6456"/>
    <w:rsid w:val="00B12D6F"/>
    <w:rsid w:val="00B25105"/>
    <w:rsid w:val="00B82A3E"/>
    <w:rsid w:val="00BE26D1"/>
    <w:rsid w:val="00C25266"/>
    <w:rsid w:val="00C371DD"/>
    <w:rsid w:val="00C61BF8"/>
    <w:rsid w:val="00C86807"/>
    <w:rsid w:val="00C97A4A"/>
    <w:rsid w:val="00CA1664"/>
    <w:rsid w:val="00CA3A05"/>
    <w:rsid w:val="00CB60C1"/>
    <w:rsid w:val="00CB6E87"/>
    <w:rsid w:val="00CC66A5"/>
    <w:rsid w:val="00CE209B"/>
    <w:rsid w:val="00CF7DC7"/>
    <w:rsid w:val="00D72723"/>
    <w:rsid w:val="00D94B55"/>
    <w:rsid w:val="00DD7A77"/>
    <w:rsid w:val="00E00A04"/>
    <w:rsid w:val="00E02E13"/>
    <w:rsid w:val="00E77848"/>
    <w:rsid w:val="00E95830"/>
    <w:rsid w:val="00EB5E56"/>
    <w:rsid w:val="00EF3AB7"/>
    <w:rsid w:val="00F22491"/>
    <w:rsid w:val="00F65798"/>
    <w:rsid w:val="00F915BB"/>
    <w:rsid w:val="00FA6852"/>
    <w:rsid w:val="00FE2ACD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F1110"/>
  <w15:chartTrackingRefBased/>
  <w15:docId w15:val="{2720C0FA-9443-5C49-8112-8D2F87FE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01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7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CWC Athletes </vt:lpstr>
    </vt:vector>
  </TitlesOfParts>
  <Company>KWCPS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CWC Athletes </dc:title>
  <dc:subject/>
  <dc:creator>JoeWilliams</dc:creator>
  <cp:keywords/>
  <dc:description/>
  <cp:lastModifiedBy>Brandon Mayes</cp:lastModifiedBy>
  <cp:revision>2</cp:revision>
  <dcterms:created xsi:type="dcterms:W3CDTF">2024-03-19T12:54:00Z</dcterms:created>
  <dcterms:modified xsi:type="dcterms:W3CDTF">2024-03-19T12:54:00Z</dcterms:modified>
</cp:coreProperties>
</file>